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75" w:rsidRPr="00D80375" w:rsidRDefault="00D80375" w:rsidP="00D80375">
      <w:pPr>
        <w:pStyle w:val="Titl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80375">
        <w:rPr>
          <w:rFonts w:asciiTheme="minorHAnsi" w:hAnsiTheme="minorHAnsi" w:cstheme="minorHAnsi"/>
          <w:sz w:val="28"/>
          <w:szCs w:val="28"/>
        </w:rPr>
        <w:t>UC Blue Ash College: Student Organization Awards</w:t>
      </w:r>
    </w:p>
    <w:p w:rsidR="00D80375" w:rsidRPr="00D80375" w:rsidRDefault="00D80375" w:rsidP="00D80375">
      <w:pPr>
        <w:pStyle w:val="Title"/>
        <w:rPr>
          <w:rFonts w:asciiTheme="minorHAnsi" w:hAnsiTheme="minorHAnsi" w:cstheme="minorHAnsi"/>
          <w:szCs w:val="24"/>
        </w:rPr>
      </w:pPr>
    </w:p>
    <w:p w:rsidR="00D80375" w:rsidRPr="00D80375" w:rsidRDefault="00D80375" w:rsidP="00D80375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Award Categories:</w:t>
      </w:r>
    </w:p>
    <w:p w:rsidR="00D80375" w:rsidRPr="00100E6A" w:rsidRDefault="00D80375" w:rsidP="00D80375">
      <w:pPr>
        <w:pStyle w:val="Title"/>
        <w:jc w:val="left"/>
        <w:rPr>
          <w:rFonts w:asciiTheme="minorHAnsi" w:hAnsiTheme="minorHAnsi" w:cstheme="minorHAnsi"/>
          <w:i/>
          <w:szCs w:val="24"/>
        </w:rPr>
      </w:pPr>
      <w:r w:rsidRPr="00100E6A">
        <w:rPr>
          <w:rFonts w:asciiTheme="minorHAnsi" w:hAnsiTheme="minorHAnsi" w:cstheme="minorHAnsi"/>
          <w:i/>
          <w:szCs w:val="24"/>
        </w:rPr>
        <w:t xml:space="preserve">New Student Organization </w:t>
      </w:r>
      <w:r w:rsidR="00100E6A">
        <w:rPr>
          <w:rFonts w:asciiTheme="minorHAnsi" w:hAnsiTheme="minorHAnsi" w:cstheme="minorHAnsi"/>
          <w:i/>
          <w:szCs w:val="24"/>
        </w:rPr>
        <w:t xml:space="preserve">of the Year </w:t>
      </w:r>
      <w:r w:rsidRPr="00100E6A">
        <w:rPr>
          <w:rFonts w:asciiTheme="minorHAnsi" w:hAnsiTheme="minorHAnsi" w:cstheme="minorHAnsi"/>
          <w:i/>
          <w:szCs w:val="24"/>
        </w:rPr>
        <w:t>Award</w:t>
      </w:r>
    </w:p>
    <w:p w:rsidR="00140AE3" w:rsidRPr="00140AE3" w:rsidRDefault="00100E6A" w:rsidP="00D80375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100E6A">
        <w:rPr>
          <w:rFonts w:asciiTheme="minorHAnsi" w:hAnsiTheme="minorHAnsi" w:cstheme="minorHAnsi"/>
          <w:b w:val="0"/>
          <w:szCs w:val="24"/>
        </w:rPr>
        <w:t xml:space="preserve">The New Student Organization of the Year Award is presented to an organization that has been registered </w:t>
      </w:r>
      <w:r>
        <w:rPr>
          <w:rFonts w:asciiTheme="minorHAnsi" w:hAnsiTheme="minorHAnsi" w:cstheme="minorHAnsi"/>
          <w:b w:val="0"/>
          <w:szCs w:val="24"/>
        </w:rPr>
        <w:t>no more than 3 semesters at UC Blue Ash College</w:t>
      </w:r>
      <w:r w:rsidRPr="00100E6A">
        <w:rPr>
          <w:rFonts w:asciiTheme="minorHAnsi" w:hAnsiTheme="minorHAnsi" w:cstheme="minorHAnsi"/>
          <w:b w:val="0"/>
          <w:szCs w:val="24"/>
        </w:rPr>
        <w:t>. This organization must show potential in the areas of community engagement, collaboration, diversity and inclusion, and leadership development.</w:t>
      </w:r>
      <w:r w:rsidR="00140AE3">
        <w:rPr>
          <w:rFonts w:asciiTheme="minorHAnsi" w:hAnsiTheme="minorHAnsi" w:cstheme="minorHAnsi"/>
          <w:b w:val="0"/>
          <w:szCs w:val="24"/>
        </w:rPr>
        <w:t xml:space="preserve"> </w:t>
      </w:r>
    </w:p>
    <w:p w:rsidR="00100E6A" w:rsidRDefault="00100E6A" w:rsidP="00D80375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</w:p>
    <w:p w:rsidR="00D80375" w:rsidRPr="00100E6A" w:rsidRDefault="00D80375" w:rsidP="00D80375">
      <w:pPr>
        <w:pStyle w:val="Title"/>
        <w:jc w:val="left"/>
        <w:rPr>
          <w:rFonts w:asciiTheme="minorHAnsi" w:hAnsiTheme="minorHAnsi" w:cstheme="minorHAnsi"/>
          <w:i/>
          <w:szCs w:val="24"/>
        </w:rPr>
      </w:pPr>
      <w:r w:rsidRPr="00100E6A">
        <w:rPr>
          <w:rFonts w:asciiTheme="minorHAnsi" w:hAnsiTheme="minorHAnsi" w:cstheme="minorHAnsi"/>
          <w:i/>
          <w:szCs w:val="24"/>
        </w:rPr>
        <w:t>Distinguished Student Organization</w:t>
      </w:r>
      <w:r w:rsidR="00100E6A">
        <w:rPr>
          <w:rFonts w:asciiTheme="minorHAnsi" w:hAnsiTheme="minorHAnsi" w:cstheme="minorHAnsi"/>
          <w:i/>
          <w:szCs w:val="24"/>
        </w:rPr>
        <w:t xml:space="preserve"> of the Year</w:t>
      </w:r>
      <w:r w:rsidRPr="00100E6A">
        <w:rPr>
          <w:rFonts w:asciiTheme="minorHAnsi" w:hAnsiTheme="minorHAnsi" w:cstheme="minorHAnsi"/>
          <w:i/>
          <w:szCs w:val="24"/>
        </w:rPr>
        <w:t xml:space="preserve"> Award</w:t>
      </w:r>
    </w:p>
    <w:p w:rsidR="00D80375" w:rsidRDefault="005E6B41" w:rsidP="005E6B41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The Distinguished Student Organization of the Year Award is presented to an organization that has been registered for more than 3 semesters at UC Blue Ash College. </w:t>
      </w:r>
      <w:r w:rsidRPr="00100E6A">
        <w:rPr>
          <w:rFonts w:asciiTheme="minorHAnsi" w:hAnsiTheme="minorHAnsi" w:cstheme="minorHAnsi"/>
          <w:b w:val="0"/>
          <w:szCs w:val="24"/>
        </w:rPr>
        <w:t xml:space="preserve">This organization must show </w:t>
      </w:r>
      <w:r>
        <w:rPr>
          <w:rFonts w:asciiTheme="minorHAnsi" w:hAnsiTheme="minorHAnsi" w:cstheme="minorHAnsi"/>
          <w:b w:val="0"/>
          <w:szCs w:val="24"/>
        </w:rPr>
        <w:t>excellence</w:t>
      </w:r>
      <w:r w:rsidRPr="00100E6A">
        <w:rPr>
          <w:rFonts w:asciiTheme="minorHAnsi" w:hAnsiTheme="minorHAnsi" w:cstheme="minorHAnsi"/>
          <w:b w:val="0"/>
          <w:szCs w:val="24"/>
        </w:rPr>
        <w:t xml:space="preserve"> in the areas of community engagement, collaboration, diversity and inclusion, and leadership development.</w:t>
      </w:r>
    </w:p>
    <w:p w:rsidR="00D80375" w:rsidRDefault="00D80375" w:rsidP="00D80375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</w:p>
    <w:p w:rsidR="00D80375" w:rsidRPr="00100E6A" w:rsidRDefault="00100E6A" w:rsidP="00D80375">
      <w:pPr>
        <w:pStyle w:val="Title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Outstanding </w:t>
      </w:r>
      <w:r w:rsidRPr="00100E6A">
        <w:rPr>
          <w:rFonts w:asciiTheme="minorHAnsi" w:hAnsiTheme="minorHAnsi" w:cstheme="minorHAnsi"/>
          <w:i/>
          <w:szCs w:val="24"/>
        </w:rPr>
        <w:t>Community Engagement Award</w:t>
      </w:r>
    </w:p>
    <w:p w:rsidR="00100E6A" w:rsidRDefault="00100E6A" w:rsidP="00D80375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The</w:t>
      </w:r>
      <w:r w:rsidR="00140AE3">
        <w:rPr>
          <w:rFonts w:asciiTheme="minorHAnsi" w:hAnsiTheme="minorHAnsi" w:cstheme="minorHAnsi"/>
          <w:b w:val="0"/>
          <w:szCs w:val="24"/>
        </w:rPr>
        <w:t xml:space="preserve"> O</w:t>
      </w:r>
      <w:r>
        <w:rPr>
          <w:rFonts w:asciiTheme="minorHAnsi" w:hAnsiTheme="minorHAnsi" w:cstheme="minorHAnsi"/>
          <w:b w:val="0"/>
          <w:szCs w:val="24"/>
        </w:rPr>
        <w:t xml:space="preserve">utstanding </w:t>
      </w:r>
      <w:r w:rsidR="00140AE3">
        <w:rPr>
          <w:rFonts w:asciiTheme="minorHAnsi" w:hAnsiTheme="minorHAnsi" w:cstheme="minorHAnsi"/>
          <w:b w:val="0"/>
          <w:szCs w:val="24"/>
        </w:rPr>
        <w:t>C</w:t>
      </w:r>
      <w:r>
        <w:rPr>
          <w:rFonts w:asciiTheme="minorHAnsi" w:hAnsiTheme="minorHAnsi" w:cstheme="minorHAnsi"/>
          <w:b w:val="0"/>
          <w:szCs w:val="24"/>
        </w:rPr>
        <w:t>om</w:t>
      </w:r>
      <w:r w:rsidR="00140AE3">
        <w:rPr>
          <w:rFonts w:asciiTheme="minorHAnsi" w:hAnsiTheme="minorHAnsi" w:cstheme="minorHAnsi"/>
          <w:b w:val="0"/>
          <w:szCs w:val="24"/>
        </w:rPr>
        <w:t>munity E</w:t>
      </w:r>
      <w:r>
        <w:rPr>
          <w:rFonts w:asciiTheme="minorHAnsi" w:hAnsiTheme="minorHAnsi" w:cstheme="minorHAnsi"/>
          <w:b w:val="0"/>
          <w:szCs w:val="24"/>
        </w:rPr>
        <w:t xml:space="preserve">ngagement </w:t>
      </w:r>
      <w:r w:rsidR="00140AE3">
        <w:rPr>
          <w:rFonts w:asciiTheme="minorHAnsi" w:hAnsiTheme="minorHAnsi" w:cstheme="minorHAnsi"/>
          <w:b w:val="0"/>
          <w:szCs w:val="24"/>
        </w:rPr>
        <w:t>A</w:t>
      </w:r>
      <w:r>
        <w:rPr>
          <w:rFonts w:asciiTheme="minorHAnsi" w:hAnsiTheme="minorHAnsi" w:cstheme="minorHAnsi"/>
          <w:b w:val="0"/>
          <w:szCs w:val="24"/>
        </w:rPr>
        <w:t xml:space="preserve">ward is presented to an </w:t>
      </w:r>
      <w:r w:rsidRPr="00100E6A">
        <w:rPr>
          <w:rFonts w:asciiTheme="minorHAnsi" w:hAnsiTheme="minorHAnsi" w:cstheme="minorHAnsi"/>
          <w:b w:val="0"/>
          <w:szCs w:val="24"/>
        </w:rPr>
        <w:t xml:space="preserve">organization </w:t>
      </w:r>
      <w:r>
        <w:rPr>
          <w:rFonts w:asciiTheme="minorHAnsi" w:hAnsiTheme="minorHAnsi" w:cstheme="minorHAnsi"/>
          <w:b w:val="0"/>
          <w:szCs w:val="24"/>
        </w:rPr>
        <w:t xml:space="preserve">that </w:t>
      </w:r>
      <w:r w:rsidRPr="00100E6A">
        <w:rPr>
          <w:rFonts w:asciiTheme="minorHAnsi" w:hAnsiTheme="minorHAnsi" w:cstheme="minorHAnsi"/>
          <w:b w:val="0"/>
          <w:szCs w:val="24"/>
        </w:rPr>
        <w:t xml:space="preserve">demonstrates through action the importance of serving the campus, community, country, and the world. </w:t>
      </w:r>
      <w:r>
        <w:rPr>
          <w:rFonts w:asciiTheme="minorHAnsi" w:hAnsiTheme="minorHAnsi" w:cstheme="minorHAnsi"/>
          <w:b w:val="0"/>
          <w:szCs w:val="24"/>
        </w:rPr>
        <w:t>Organizations</w:t>
      </w:r>
      <w:r w:rsidRPr="00100E6A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>will be considered when they document at least 30 hours/semester of</w:t>
      </w:r>
      <w:r w:rsidRPr="00100E6A">
        <w:rPr>
          <w:rFonts w:asciiTheme="minorHAnsi" w:hAnsiTheme="minorHAnsi" w:cstheme="minorHAnsi"/>
          <w:b w:val="0"/>
          <w:szCs w:val="24"/>
        </w:rPr>
        <w:t xml:space="preserve"> hands-on service activities, philanthropic and fundraising events, political and/or advocacy efforts, or other ci</w:t>
      </w:r>
      <w:r>
        <w:rPr>
          <w:rFonts w:asciiTheme="minorHAnsi" w:hAnsiTheme="minorHAnsi" w:cstheme="minorHAnsi"/>
          <w:b w:val="0"/>
          <w:szCs w:val="24"/>
        </w:rPr>
        <w:t>vic engagement-related pursuits</w:t>
      </w:r>
      <w:r w:rsidRPr="00100E6A">
        <w:rPr>
          <w:rFonts w:asciiTheme="minorHAnsi" w:hAnsiTheme="minorHAnsi" w:cstheme="minorHAnsi"/>
          <w:b w:val="0"/>
          <w:szCs w:val="24"/>
        </w:rPr>
        <w:t>.</w:t>
      </w:r>
      <w:r>
        <w:rPr>
          <w:rFonts w:asciiTheme="minorHAnsi" w:hAnsiTheme="minorHAnsi" w:cstheme="minorHAnsi"/>
          <w:b w:val="0"/>
          <w:szCs w:val="24"/>
        </w:rPr>
        <w:t xml:space="preserve"> </w:t>
      </w:r>
    </w:p>
    <w:p w:rsidR="00D80375" w:rsidRPr="00D80375" w:rsidRDefault="00D80375" w:rsidP="00D80375">
      <w:pPr>
        <w:widowControl w:val="0"/>
        <w:rPr>
          <w:rFonts w:cstheme="minorHAnsi"/>
          <w:sz w:val="24"/>
          <w:szCs w:val="24"/>
        </w:rPr>
      </w:pPr>
    </w:p>
    <w:p w:rsidR="005F1D38" w:rsidRDefault="005F1D38" w:rsidP="005F1D38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Criteria:</w:t>
      </w:r>
    </w:p>
    <w:p w:rsidR="005F1D38" w:rsidRPr="00140AE3" w:rsidRDefault="005F1D38" w:rsidP="005F1D38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For award consideration, student organizations must meet the following criteria by </w:t>
      </w:r>
      <w:r w:rsidRPr="00140AE3">
        <w:rPr>
          <w:rFonts w:asciiTheme="minorHAnsi" w:hAnsiTheme="minorHAnsi" w:cstheme="minorHAnsi"/>
          <w:color w:val="FF0000"/>
          <w:szCs w:val="24"/>
          <w:highlight w:val="yellow"/>
        </w:rPr>
        <w:t>DATE</w:t>
      </w:r>
      <w:r>
        <w:rPr>
          <w:rFonts w:asciiTheme="minorHAnsi" w:hAnsiTheme="minorHAnsi" w:cstheme="minorHAnsi"/>
          <w:b w:val="0"/>
          <w:szCs w:val="24"/>
        </w:rPr>
        <w:t>:</w:t>
      </w:r>
    </w:p>
    <w:p w:rsidR="005F1D38" w:rsidRDefault="005F1D38" w:rsidP="005F1D38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Registered student organization through the Student Life Office at UC Blue Ash College </w:t>
      </w:r>
    </w:p>
    <w:p w:rsidR="005F1D38" w:rsidRDefault="005F1D38" w:rsidP="005F1D38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Facilitated at least 3 meetings/events during the academic year</w:t>
      </w:r>
    </w:p>
    <w:p w:rsidR="005F1D38" w:rsidRDefault="005F1D38" w:rsidP="005F1D38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At least 5 students participated in meetings/events during </w:t>
      </w:r>
      <w:r>
        <w:rPr>
          <w:rFonts w:asciiTheme="minorHAnsi" w:hAnsiTheme="minorHAnsi" w:cstheme="minorHAnsi"/>
          <w:b w:val="0"/>
          <w:szCs w:val="24"/>
        </w:rPr>
        <w:lastRenderedPageBreak/>
        <w:t>the academic year</w:t>
      </w:r>
    </w:p>
    <w:p w:rsidR="005F1D38" w:rsidRDefault="005F1D38" w:rsidP="005F1D38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Submitted complete end-of-year (EOY) report to Student Life office with supporting evidence of specified criteria as outlined in award</w:t>
      </w:r>
    </w:p>
    <w:p w:rsidR="005F1D38" w:rsidRDefault="005F1D38" w:rsidP="005F1D38">
      <w:pPr>
        <w:pStyle w:val="Title"/>
        <w:numPr>
          <w:ilvl w:val="1"/>
          <w:numId w:val="7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Ex. Documentation of at least 30 hours of service must be included in EOY report for consideration of the “Outstanding Community Engagement Award”</w:t>
      </w:r>
    </w:p>
    <w:p w:rsidR="00D80375" w:rsidRDefault="00D80375">
      <w:pPr>
        <w:rPr>
          <w:rFonts w:cstheme="minorHAnsi"/>
          <w:sz w:val="24"/>
          <w:szCs w:val="24"/>
        </w:rPr>
      </w:pPr>
    </w:p>
    <w:p w:rsidR="005F1D38" w:rsidRDefault="005F1D38" w:rsidP="005F1D38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Procedure:</w:t>
      </w:r>
    </w:p>
    <w:p w:rsidR="005F1D38" w:rsidRPr="00D80375" w:rsidRDefault="005F1D38" w:rsidP="005F1D38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Student organizations will be considered by the Student Life Office for all applicable awards if their end-of-year report is submitted to the Student Life Office by </w:t>
      </w:r>
      <w:r>
        <w:rPr>
          <w:rFonts w:asciiTheme="minorHAnsi" w:hAnsiTheme="minorHAnsi" w:cstheme="minorHAnsi"/>
          <w:szCs w:val="24"/>
        </w:rPr>
        <w:t>April 1</w:t>
      </w:r>
      <w:r>
        <w:rPr>
          <w:rFonts w:asciiTheme="minorHAnsi" w:hAnsiTheme="minorHAnsi" w:cstheme="minorHAnsi"/>
          <w:b w:val="0"/>
          <w:szCs w:val="24"/>
        </w:rPr>
        <w:t xml:space="preserve"> each academic year. Award recognition will be announced at the Celebrating the Best awards ceremony in the spring semester.</w:t>
      </w:r>
    </w:p>
    <w:p w:rsidR="005F1D38" w:rsidRPr="00D80375" w:rsidRDefault="005F1D38">
      <w:pPr>
        <w:rPr>
          <w:rFonts w:cstheme="minorHAnsi"/>
          <w:sz w:val="24"/>
          <w:szCs w:val="24"/>
        </w:rPr>
      </w:pPr>
    </w:p>
    <w:sectPr w:rsidR="005F1D38" w:rsidRPr="00D8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C6541266"/>
    <w:lvl w:ilvl="0" w:tplc="6DB05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C8"/>
    <w:multiLevelType w:val="hybridMultilevel"/>
    <w:tmpl w:val="F5789BE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883F9D"/>
    <w:multiLevelType w:val="hybridMultilevel"/>
    <w:tmpl w:val="EDB6E4CA"/>
    <w:lvl w:ilvl="0" w:tplc="EBDA878E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1090785"/>
    <w:multiLevelType w:val="hybridMultilevel"/>
    <w:tmpl w:val="1EF03386"/>
    <w:lvl w:ilvl="0" w:tplc="5164DCB8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94C001B"/>
    <w:multiLevelType w:val="hybridMultilevel"/>
    <w:tmpl w:val="FD9AC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B1CF2"/>
    <w:multiLevelType w:val="hybridMultilevel"/>
    <w:tmpl w:val="8CDEC73E"/>
    <w:lvl w:ilvl="0" w:tplc="A858D85A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42C4B65"/>
    <w:multiLevelType w:val="hybridMultilevel"/>
    <w:tmpl w:val="46B8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5"/>
    <w:rsid w:val="00100E6A"/>
    <w:rsid w:val="00140AE3"/>
    <w:rsid w:val="001A0F2A"/>
    <w:rsid w:val="00210D85"/>
    <w:rsid w:val="003638E2"/>
    <w:rsid w:val="005E6B41"/>
    <w:rsid w:val="005F1D38"/>
    <w:rsid w:val="008F1DCC"/>
    <w:rsid w:val="00D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0294-0F28-49E7-8443-1B07820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0375"/>
    <w:pPr>
      <w:keepNext/>
      <w:widowControl w:val="0"/>
      <w:tabs>
        <w:tab w:val="left" w:pos="288"/>
        <w:tab w:val="left" w:pos="684"/>
        <w:tab w:val="left" w:pos="954"/>
        <w:tab w:val="left" w:pos="1224"/>
        <w:tab w:val="left" w:pos="1404"/>
        <w:tab w:val="left" w:pos="1764"/>
        <w:tab w:val="left" w:pos="2124"/>
        <w:tab w:val="left" w:pos="2484"/>
        <w:tab w:val="left" w:pos="7164"/>
      </w:tabs>
      <w:spacing w:after="0" w:line="240" w:lineRule="auto"/>
      <w:ind w:left="288" w:hanging="288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375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80375"/>
    <w:pPr>
      <w:widowControl w:val="0"/>
      <w:tabs>
        <w:tab w:val="left" w:pos="540"/>
        <w:tab w:val="left" w:pos="1080"/>
        <w:tab w:val="left" w:pos="1620"/>
      </w:tabs>
      <w:spacing w:after="0" w:line="240" w:lineRule="auto"/>
      <w:ind w:left="360"/>
      <w:jc w:val="both"/>
    </w:pPr>
    <w:rPr>
      <w:rFonts w:ascii="Arial" w:eastAsia="Times New Roman" w:hAnsi="Arial" w:cs="Times New Roman"/>
      <w:color w:val="FF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80375"/>
    <w:rPr>
      <w:rFonts w:ascii="Arial" w:eastAsia="Times New Roman" w:hAnsi="Arial" w:cs="Times New Roman"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D8037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037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8037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37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72"/>
    <w:qFormat/>
    <w:rsid w:val="00D80375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D8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Wolfe</dc:creator>
  <cp:keywords/>
  <dc:description/>
  <cp:lastModifiedBy>Nicholas Castro</cp:lastModifiedBy>
  <cp:revision>2</cp:revision>
  <dcterms:created xsi:type="dcterms:W3CDTF">2018-06-27T12:57:00Z</dcterms:created>
  <dcterms:modified xsi:type="dcterms:W3CDTF">2018-06-27T12:57:00Z</dcterms:modified>
</cp:coreProperties>
</file>